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>ANEXA 4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Cod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formular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specific: A16AX10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>FORMULAR PENTRU VERIFICAREA RESPECTĂRII CRITERIILOR DE ELIGIBILITATE AFERENTE PROTOCOLULUI TERAPEUTIC DCI ELIGLUSTAT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Unitatea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medicală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 ....................................................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2. CAS/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nr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. </w:t>
      </w:r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>: .........../............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                      _ _ _ _ _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3. Cod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parafă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medic: |_|_|_|_|_|_|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4.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Nume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prenume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pacient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 ..............................................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          _ _ _ _ _ _ _ _ _ _ _ _ _ _ _ _ _ _ _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CNP/CID: |_|_|_|_|_|_|_|_|_|_|_|_|_|_|_|_|_|_|_|_|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           _ _ _ _ _ _            _ _ _ _ _ _ _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5. FO/RC: |_|_|_|_|_|_|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data: |_|_|_|_|_|_|_|_|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6. S-a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completat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"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Secţiunea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II - date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medicale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" din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Formularul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specific cu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codul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 ..............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7. Tip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  <w:r w:rsidRPr="00E12EFD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iniţiere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întrerupere</w:t>
      </w:r>
      <w:proofErr w:type="spellEnd"/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8.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Încadrare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medicament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Listă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|_|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boala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C1), cod G: |_|_|_|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|_| PNS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C2),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nr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.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PNS: |_|_|_|_|, cod de diagnostic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caz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: |_|_|_|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|_| ICD10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A, B, C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C3, D,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caz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), cod de diagnostic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): |_|_|_|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9. DCI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: ...................... </w:t>
      </w:r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DC ...............</w:t>
      </w:r>
      <w:proofErr w:type="gramEnd"/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_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doză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2 x (1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capsulă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84 mg) /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zi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|_|; 1 x (1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capsulă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84 mg) /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zi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_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Reţeta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se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eliberează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la interval de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4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săptămâni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|_|;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8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săptămâni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10. *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Perioada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administrare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|_| 3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6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12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,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E12EFD">
        <w:rPr>
          <w:rFonts w:ascii="Courier New" w:hAnsi="Courier New" w:cs="Courier New"/>
          <w:sz w:val="19"/>
          <w:szCs w:val="19"/>
        </w:rPr>
        <w:t xml:space="preserve"> |_|_|_|_|_|_|_|_|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până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E12EFD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11. Data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întreruperii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  <w:r w:rsidRPr="00E12EFD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12.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Pacientul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semnat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declaraţia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propria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răspundere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conform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modelului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prevăzut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Ordin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* Nu se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completează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la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"tip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"</w:t>
      </w:r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bifat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"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"</w:t>
      </w:r>
      <w:r w:rsidRPr="00E12EFD">
        <w:rPr>
          <w:rFonts w:ascii="Courier New" w:hAnsi="Courier New" w:cs="Courier New"/>
          <w:sz w:val="19"/>
          <w:szCs w:val="19"/>
        </w:rPr>
        <w:t>!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E12EFD">
        <w:rPr>
          <w:rFonts w:ascii="Courier New" w:hAnsi="Courier New" w:cs="Courier New"/>
          <w:sz w:val="19"/>
          <w:szCs w:val="19"/>
        </w:rPr>
        <w:t xml:space="preserve">                   Cod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specific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A16AX10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A. CRITERII DE INCLUDERE ÎN TRATAMENT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1. Diagnostic:</w:t>
      </w:r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Gaucher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tip 1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- </w:t>
      </w:r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diagnostic</w:t>
      </w:r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specific: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_ _ _ _ _ _ _ _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a)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enzimatic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*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>1) ..................... data |_|_|_|_|_|_|_|_|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_ _ _ _ _ _ _ _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b)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molecular*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>2) ..................... data |_|_|_|_|_|_|_|_|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2.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Tipul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metabolizator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prin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intermediul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CYP2D6: rapid (MR)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                     _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   </w:t>
      </w:r>
      <w:proofErr w:type="spellStart"/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intermediar</w:t>
      </w:r>
      <w:proofErr w:type="spellEnd"/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(MI) |_| lent (ML)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3.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Sunt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eligibili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pentru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tratament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pacienţii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(cu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vârsta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&gt;/= 18)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ani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care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prezintă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cel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puţin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unul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dintre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criteriile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includere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enumerate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mai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jos</w:t>
      </w:r>
      <w:proofErr w:type="spellEnd"/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A.1.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Pentru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pacienţii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care nu au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mai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primit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tratament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specific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pentru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boala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Gaucher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Somatometrie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talia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............... cm/SDS ...................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greutatea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...........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kg/IMC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...................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a)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Creştere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viscerală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splenectomie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>:                                         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dacă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NU: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volumul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splenic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cmc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..........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*3) .........)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_            _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splenomegalie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: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uşoară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moderată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volumul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hepatic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cmc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..........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*4) .........)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_            _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hepatomegalie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: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uşoară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moderată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b)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Citopenie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Hb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..............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g/dl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...................... &lt; 10 g/dl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(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datorată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Gaucher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)?                             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Trombocite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.............../mmc                        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Trombocitopenie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&lt; 60.000/mmc                          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Neutropenie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............../mmc; &lt; 500/mmc             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sau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>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4.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Leucopenie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simptomatică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infecţii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c)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Boală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osoasă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activă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definită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prin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episoade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osoase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recurente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: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fracturi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patologice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dureri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crize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osoase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necroză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avasculară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>------------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*1)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valoare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scăzută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a β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glucocerebrozidazei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&lt; 15 - 20% din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valoarea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martorilor</w:t>
      </w:r>
      <w:proofErr w:type="spellEnd"/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*2)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prezenţa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unor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mutaţii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specifice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stare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homozigot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heterozigot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compus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nivelul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genei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β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glucocerebrozidazei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localizată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lq21)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*3)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multiplu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vs normal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raportare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valoarea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normală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;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valoarea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normală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= [Gr.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(gr.) x 0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,2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>] / 100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*4)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multiplu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vs normal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raportare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valoarea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normală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;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valoarea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normală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= [Gr.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(gr.) x 2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,5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>] / 100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A.2.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Pentru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pacienţii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care au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primit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până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acest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moment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tratament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specific de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substituţie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enzimatică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Imiglucerasum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Velaglucerasum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)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Somatometrie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talia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............... cm/SDS ...................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greutatea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...........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kg/IMC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...................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a)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Creştere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viscerală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splenectomie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>:                                         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dacă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NU: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volumul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splenic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cmc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..........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*3) .........)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_              _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splenomegalie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: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uşoară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 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moderată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 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volumul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hepatic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cmc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..........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*4) .........)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_              _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hepatomegalie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: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uşoară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 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moderată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 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b)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Citopenie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Hb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..............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g/dl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...................... &lt; 10 g/dl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(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datorată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Gaucher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)?                             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Trombocite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.............../mmc                        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_             _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trombocitopenie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: 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uşoară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moderată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Neutropenie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............../mmc; &lt; 500/mmc             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sau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>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4.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Leucopenie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simptomatică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infecţii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:                  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c)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Boală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osoasă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activă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definită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prin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episoade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osoase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recurente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: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fracturi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patologice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dureri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crize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osoase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necroză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avasculară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precizaţi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elementele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prezente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pacient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.........................................................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B. CRITERII DE EXCLUDERE: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- </w:t>
      </w:r>
      <w:proofErr w:type="spellStart"/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afecţiuni</w:t>
      </w:r>
      <w:proofErr w:type="spellEnd"/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cardiace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preexistente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insuficienţă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cardiacă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congestivă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, infarct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miocardic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acut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recent,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tulburări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ritm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sindrom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interval QT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prelungit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- </w:t>
      </w:r>
      <w:proofErr w:type="spellStart"/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insuficienţă</w:t>
      </w:r>
      <w:proofErr w:type="spellEnd"/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hepatică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- </w:t>
      </w:r>
      <w:proofErr w:type="spellStart"/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insuficienţă</w:t>
      </w:r>
      <w:proofErr w:type="spellEnd"/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renală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- </w:t>
      </w:r>
      <w:proofErr w:type="spellStart"/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medicamente</w:t>
      </w:r>
      <w:proofErr w:type="spellEnd"/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incompatibile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cu Eliglustat</w:t>
      </w:r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precizaţi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numele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medicamentului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..........................................................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- </w:t>
      </w:r>
      <w:proofErr w:type="spellStart"/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sarcina</w:t>
      </w:r>
      <w:proofErr w:type="spellEnd"/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alăptarea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C. CRITERII DE CONTINUARE A TRATAMENTULUI</w:t>
      </w:r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Tratamentul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se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continuă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toată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viaţa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!)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Perioada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administrare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terapiei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_ _ _ _ _ _ _ _            _ _ _ _ _ _ _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Data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iniţierii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  <w:r w:rsidRPr="00E12EFD">
        <w:rPr>
          <w:rFonts w:ascii="Courier New" w:hAnsi="Courier New" w:cs="Courier New"/>
          <w:sz w:val="19"/>
          <w:szCs w:val="19"/>
        </w:rPr>
        <w:t xml:space="preserve"> |_|_|_|_|_|_|_|_|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până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E12EFD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2.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Evoluţia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manifestărilor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clinice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sub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tratament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   a)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Somatometrie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talia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............... cm/SDS ...................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greutatea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...........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kg/IMC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...................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evoluţie</w:t>
      </w:r>
      <w:proofErr w:type="spellEnd"/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  <w:r w:rsidRPr="00E12EFD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staţionar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creştere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ponderală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scădere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ponderală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b)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Organomegalia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splenectomie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>:                                         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dacă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NU: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volumul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splenic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cmc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..........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*3) .........)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evoluţie</w:t>
      </w:r>
      <w:proofErr w:type="spellEnd"/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  <w:r w:rsidRPr="00E12EFD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staţionară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ameliorare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normalizare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agravare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volumul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hepatic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cmc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..........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*4) .........)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evoluţie</w:t>
      </w:r>
      <w:proofErr w:type="spellEnd"/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  <w:r w:rsidRPr="00E12EFD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staţionară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ameliorare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normalizare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agravare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lastRenderedPageBreak/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c)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Citopenie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Hb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.................. g/dl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evoluţie</w:t>
      </w:r>
      <w:proofErr w:type="spellEnd"/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  <w:r w:rsidRPr="00E12EFD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staţionară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ameliorare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normalizare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agravare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Trombocite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............./mmc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evoluţie</w:t>
      </w:r>
      <w:proofErr w:type="spellEnd"/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  <w:r w:rsidRPr="00E12EFD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staţionară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ameliorare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normalizare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agravare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Neutrofile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............../mmc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E12EFD">
        <w:rPr>
          <w:rFonts w:ascii="Courier New" w:hAnsi="Courier New" w:cs="Courier New"/>
          <w:b/>
          <w:bCs/>
          <w:sz w:val="19"/>
          <w:szCs w:val="19"/>
        </w:rPr>
        <w:t>evoluţie</w:t>
      </w:r>
      <w:proofErr w:type="spellEnd"/>
      <w:proofErr w:type="gram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  <w:r w:rsidRPr="00E12EFD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staţionară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ameliorare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normalizare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agravare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d)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Boală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osoasă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1.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clinic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ultimele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6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_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dureri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             |_| 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evoluţie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  <w:r w:rsidRPr="00E12EFD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staţionară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_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crize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osoase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|_|            -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ameliorare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_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fracturi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patologice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           -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normalizare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agravare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2. IRM femur bilateral (se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efectuează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la 12 - 24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):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_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infiltrare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medulară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|_| 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evoluţie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  <w:r w:rsidRPr="00E12EFD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staţionară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_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leziuni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litice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|_|            -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ameliorare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_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infarcte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osoase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|_|            -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normalizare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_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necroză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avasculară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|_|            -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agravare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3.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Efecte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adverse: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E12EFD">
        <w:rPr>
          <w:rFonts w:ascii="Courier New" w:hAnsi="Courier New" w:cs="Courier New"/>
          <w:sz w:val="19"/>
          <w:szCs w:val="19"/>
        </w:rPr>
        <w:t>absente</w:t>
      </w:r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prezente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enumerare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):   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lastRenderedPageBreak/>
        <w:t xml:space="preserve">    ...................................................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...................................................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4.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Comorbidităţi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importante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pentru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evoluţia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b/>
          <w:bCs/>
          <w:sz w:val="19"/>
          <w:szCs w:val="19"/>
        </w:rPr>
        <w:t>pacientului</w:t>
      </w:r>
      <w:proofErr w:type="spellEnd"/>
      <w:r w:rsidRPr="00E12EFD">
        <w:rPr>
          <w:rFonts w:ascii="Courier New" w:hAnsi="Courier New" w:cs="Courier New"/>
          <w:b/>
          <w:bCs/>
          <w:sz w:val="19"/>
          <w:szCs w:val="19"/>
        </w:rPr>
        <w:t>:</w:t>
      </w:r>
      <w:r w:rsidRPr="00E12EFD">
        <w:rPr>
          <w:rFonts w:ascii="Courier New" w:hAnsi="Courier New" w:cs="Courier New"/>
          <w:sz w:val="19"/>
          <w:szCs w:val="19"/>
        </w:rPr>
        <w:t xml:space="preserve">     |_| DA |_| NU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........................................................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C. CRITERII DE ÎNTRERUPERE A TRATAMENTULUI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1.</w:t>
      </w:r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Lipsa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complianţă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2.</w:t>
      </w:r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Efecte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adverse severe: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sincopa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excepţională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,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altfel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experienţa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raportată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aceşti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pacienţi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absenţa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unor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factori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risc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predispozanţi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); se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indică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substituţie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enzimatică</w:t>
      </w:r>
      <w:proofErr w:type="spellEnd"/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3.</w:t>
      </w:r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Decesul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r w:rsidRPr="00E12EFD">
        <w:rPr>
          <w:rFonts w:ascii="Courier New" w:hAnsi="Courier New" w:cs="Courier New"/>
          <w:b/>
          <w:bCs/>
          <w:sz w:val="19"/>
          <w:szCs w:val="19"/>
        </w:rPr>
        <w:t>4.</w:t>
      </w:r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Alte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cauze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: -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hipersensibilitate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substanţa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activă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oricare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dintre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excipienţi</w:t>
      </w:r>
      <w:proofErr w:type="spellEnd"/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comorbidităţi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medicaţie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incompatibile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cu Eliglustat (conform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protocolului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DCI Eliglustat)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                                         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        -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sarcină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şi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alăptarea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                  |_|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aceste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situaţii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se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va</w:t>
      </w:r>
      <w:proofErr w:type="spellEnd"/>
      <w:proofErr w:type="gram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indica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substituţie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enzimatică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.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E12EFD">
        <w:rPr>
          <w:rFonts w:ascii="Courier New" w:hAnsi="Courier New" w:cs="Courier New"/>
          <w:sz w:val="19"/>
          <w:szCs w:val="19"/>
        </w:rPr>
        <w:t>Subsemnatul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, dr. .............................,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răspund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realitatea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şi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exactitatea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completării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prezentului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Data: |_|_|_|_|_|_|_|_|            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Semnătura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şi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parafa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curant</w:t>
      </w:r>
      <w:proofErr w:type="spellEnd"/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Originalul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dosarului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documentele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anexate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evaluări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clinice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şi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buletine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laborator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sau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imagistice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consimţământul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informat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propria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răspundere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formularul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specific,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confirmarea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înregistrării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formularului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etc.),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constituie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documentul-sursă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de care se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poate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face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auditarea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/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datelor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completate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în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E12EFD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E12EFD">
        <w:rPr>
          <w:rFonts w:ascii="Courier New" w:hAnsi="Courier New" w:cs="Courier New"/>
          <w:sz w:val="19"/>
          <w:szCs w:val="19"/>
        </w:rPr>
        <w:t>.</w:t>
      </w:r>
    </w:p>
    <w:p w:rsidR="00CA1E62" w:rsidRPr="00E12EFD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A1E62" w:rsidRDefault="00CA1E62" w:rsidP="00CA1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E12EFD">
        <w:rPr>
          <w:rFonts w:ascii="Courier New" w:hAnsi="Courier New" w:cs="Courier New"/>
          <w:sz w:val="19"/>
          <w:szCs w:val="19"/>
        </w:rPr>
        <w:t xml:space="preserve">    </w:t>
      </w:r>
    </w:p>
    <w:p w:rsidR="00C77455" w:rsidRPr="00CA1E62" w:rsidRDefault="00CA1E62">
      <w:pPr>
        <w:rPr>
          <w:rFonts w:ascii="Courier New" w:hAnsi="Courier New" w:cs="Courier New"/>
          <w:sz w:val="19"/>
          <w:szCs w:val="19"/>
        </w:rPr>
      </w:pPr>
      <w:bookmarkStart w:id="0" w:name="_GoBack"/>
      <w:bookmarkEnd w:id="0"/>
    </w:p>
    <w:sectPr w:rsidR="00C77455" w:rsidRPr="00CA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62"/>
    <w:rsid w:val="002C01EA"/>
    <w:rsid w:val="00751425"/>
    <w:rsid w:val="00760AD4"/>
    <w:rsid w:val="007B0652"/>
    <w:rsid w:val="007B1192"/>
    <w:rsid w:val="008A08C6"/>
    <w:rsid w:val="00947077"/>
    <w:rsid w:val="00CA1E62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2568</Words>
  <Characters>14639</Characters>
  <Application>Microsoft Office Word</Application>
  <DocSecurity>0</DocSecurity>
  <Lines>121</Lines>
  <Paragraphs>34</Paragraphs>
  <ScaleCrop>false</ScaleCrop>
  <Company/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2018-09-05T09:51:00Z</dcterms:created>
  <dcterms:modified xsi:type="dcterms:W3CDTF">2018-09-05T09:57:00Z</dcterms:modified>
</cp:coreProperties>
</file>